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A0426" w14:textId="4CFFDE20" w:rsidR="004E1476" w:rsidRPr="008E017A" w:rsidRDefault="004E1476" w:rsidP="004E1476">
      <w:pPr>
        <w:pStyle w:val="Header"/>
        <w:rPr>
          <w:rFonts w:cs="Arial"/>
          <w:b/>
          <w:bCs/>
          <w:sz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8E017A">
        <w:rPr>
          <w:rFonts w:cs="Arial"/>
          <w:b/>
          <w:bCs/>
          <w:sz w:val="22"/>
        </w:rPr>
        <w:t>3GPP TSG-SA3 Meeting #122</w:t>
      </w:r>
      <w:r w:rsidRPr="008E017A">
        <w:rPr>
          <w:rFonts w:cs="Arial"/>
          <w:b/>
          <w:bCs/>
          <w:sz w:val="22"/>
        </w:rPr>
        <w:tab/>
      </w:r>
      <w:r w:rsidRPr="008E017A">
        <w:rPr>
          <w:rFonts w:cs="Arial"/>
          <w:b/>
          <w:bCs/>
          <w:sz w:val="22"/>
        </w:rPr>
        <w:tab/>
        <w:t>S3-25</w:t>
      </w:r>
      <w:r>
        <w:rPr>
          <w:rFonts w:cs="Arial"/>
          <w:b/>
          <w:bCs/>
          <w:sz w:val="22"/>
        </w:rPr>
        <w:t>18</w:t>
      </w:r>
      <w:r>
        <w:rPr>
          <w:rFonts w:cs="Arial"/>
          <w:b/>
          <w:bCs/>
          <w:sz w:val="22"/>
        </w:rPr>
        <w:t>21</w:t>
      </w:r>
    </w:p>
    <w:p w14:paraId="0F5F7320" w14:textId="3BDF6F4B" w:rsidR="004E1476" w:rsidRDefault="004E1476" w:rsidP="004E1476">
      <w:pPr>
        <w:pStyle w:val="Header"/>
        <w:rPr>
          <w:rFonts w:cs="Arial"/>
          <w:b/>
          <w:sz w:val="24"/>
        </w:rPr>
      </w:pPr>
      <w:r w:rsidRPr="008E017A">
        <w:rPr>
          <w:rFonts w:cs="Arial"/>
          <w:b/>
          <w:bCs/>
          <w:sz w:val="22"/>
        </w:rPr>
        <w:t>Fukuoka, Japan, 19 – 23 May 2025</w:t>
      </w:r>
    </w:p>
    <w:p w14:paraId="5BD05C21" w14:textId="6132CBA6" w:rsidR="004E1476" w:rsidRDefault="004E1476" w:rsidP="004E147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636B3F18" w14:textId="4E199AC3" w:rsidR="004E1476" w:rsidRDefault="004E1476" w:rsidP="004E147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to 3GPP SA3 re Adoption of TS 33.520, 33.528, 33.529, 33.530 and 33.537 as NESAS </w:t>
      </w:r>
      <w:proofErr w:type="spellStart"/>
      <w:r>
        <w:t>SCASes</w:t>
      </w:r>
      <w:proofErr w:type="spellEnd"/>
    </w:p>
    <w:p w14:paraId="6707A3E4" w14:textId="77777777" w:rsidR="004E1476" w:rsidRDefault="004E1476" w:rsidP="004E147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669E28D" w14:textId="55382C48" w:rsidR="00477CD5" w:rsidRDefault="004E1476" w:rsidP="004E1476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3.1</w:t>
      </w:r>
    </w:p>
    <w:p w14:paraId="67252458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6F03E1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333F90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98B482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F5B0E48" w14:textId="109C771E" w:rsidR="00477CD5" w:rsidRDefault="00107E5D" w:rsidP="003E4579">
            <w:pPr>
              <w:pStyle w:val="TableText"/>
            </w:pPr>
            <w:r>
              <w:t xml:space="preserve">LS to </w:t>
            </w:r>
            <w:r w:rsidR="00FA2EAA">
              <w:t xml:space="preserve">3GPP SA3 </w:t>
            </w:r>
            <w:r>
              <w:t xml:space="preserve">re </w:t>
            </w:r>
            <w:r w:rsidR="00FA2EAA">
              <w:t xml:space="preserve">Adoption of </w:t>
            </w:r>
            <w:r w:rsidR="004B4B61">
              <w:t>TS 33.520, 33.528, 33.529, 33.530 and 33.537</w:t>
            </w:r>
            <w:r w:rsidR="00D764AA">
              <w:t xml:space="preserve"> as NESA</w:t>
            </w:r>
            <w:r w:rsidR="00F062CC">
              <w:t xml:space="preserve">S </w:t>
            </w:r>
            <w:proofErr w:type="spellStart"/>
            <w:r w:rsidR="00F062CC">
              <w:t>SCASes</w:t>
            </w:r>
            <w:proofErr w:type="spellEnd"/>
          </w:p>
        </w:tc>
      </w:tr>
    </w:tbl>
    <w:p w14:paraId="288585BC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9F8A40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568365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5CC5DB6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B9A23E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6920E7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420BA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F7ED0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D7E3703" w14:textId="6F40B7BE" w:rsidR="00477CD5" w:rsidRDefault="00733A41" w:rsidP="003E4579">
            <w:pPr>
              <w:pStyle w:val="TableText"/>
            </w:pPr>
            <w:r>
              <w:t>NE</w:t>
            </w:r>
            <w:r w:rsidR="00EA1338">
              <w:t>SA</w:t>
            </w:r>
            <w:r>
              <w:t>S</w:t>
            </w:r>
            <w:r w:rsidR="00EA1338">
              <w:t>G#</w:t>
            </w:r>
            <w:r>
              <w:t>39</w:t>
            </w:r>
          </w:p>
        </w:tc>
        <w:tc>
          <w:tcPr>
            <w:tcW w:w="3228" w:type="dxa"/>
          </w:tcPr>
          <w:p w14:paraId="5E1143F5" w14:textId="329C5B32" w:rsidR="00477CD5" w:rsidRDefault="00EA1338" w:rsidP="003E4579">
            <w:pPr>
              <w:pStyle w:val="TableText"/>
            </w:pPr>
            <w:r>
              <w:t>1</w:t>
            </w:r>
            <w:r w:rsidR="00A16F55">
              <w:t>7</w:t>
            </w:r>
            <w:r w:rsidR="0024440D">
              <w:t>-</w:t>
            </w:r>
            <w:r w:rsidR="00A16F55">
              <w:t>Apr</w:t>
            </w:r>
            <w:r w:rsidR="0024440D">
              <w:t>-202</w:t>
            </w:r>
            <w:r w:rsidR="00733A41">
              <w:t>5</w:t>
            </w:r>
          </w:p>
        </w:tc>
        <w:tc>
          <w:tcPr>
            <w:tcW w:w="3008" w:type="dxa"/>
          </w:tcPr>
          <w:p w14:paraId="5768EDFC" w14:textId="0A88B98F" w:rsidR="00477CD5" w:rsidRDefault="00733A41" w:rsidP="003E4579">
            <w:pPr>
              <w:pStyle w:val="TableText"/>
            </w:pPr>
            <w:r>
              <w:t>Microsoft Teams</w:t>
            </w:r>
          </w:p>
        </w:tc>
      </w:tr>
    </w:tbl>
    <w:p w14:paraId="6F12F88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8C95A3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5D43385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6105CC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97F010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2E1733F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E0F2521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A4927" w14:paraId="2B81F72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CC2EBAB" w14:textId="2FCF47D9" w:rsidR="00477CD5" w:rsidRDefault="00A16F55" w:rsidP="003E4579">
            <w:pPr>
              <w:pStyle w:val="TableText"/>
            </w:pPr>
            <w:r>
              <w:t>NESAS</w:t>
            </w:r>
            <w:r w:rsidR="00784F54">
              <w:t xml:space="preserve"> Doc </w:t>
            </w:r>
            <w:r>
              <w:t>3</w:t>
            </w:r>
            <w:r w:rsidR="00F2760C">
              <w:t>9</w:t>
            </w:r>
            <w:r w:rsidR="00784F54">
              <w:t>_0</w:t>
            </w:r>
            <w:r w:rsidR="001012FF">
              <w:t>08</w:t>
            </w:r>
          </w:p>
        </w:tc>
        <w:tc>
          <w:tcPr>
            <w:tcW w:w="3228" w:type="dxa"/>
          </w:tcPr>
          <w:p w14:paraId="3CD7E89F" w14:textId="0F930AC9" w:rsidR="00477CD5" w:rsidRDefault="00CB2E68" w:rsidP="003E4579">
            <w:pPr>
              <w:pStyle w:val="TableText"/>
            </w:pPr>
            <w:r>
              <w:t>1</w:t>
            </w:r>
            <w:r w:rsidR="00D238D8">
              <w:t>0</w:t>
            </w:r>
            <w:r w:rsidR="00C74756">
              <w:t>-</w:t>
            </w:r>
            <w:r w:rsidR="00D238D8">
              <w:t>Apr</w:t>
            </w:r>
            <w:r w:rsidR="00C74756">
              <w:t>-202</w:t>
            </w:r>
            <w:r w:rsidR="00D238D8">
              <w:t>5</w:t>
            </w:r>
          </w:p>
        </w:tc>
        <w:tc>
          <w:tcPr>
            <w:tcW w:w="3008" w:type="dxa"/>
          </w:tcPr>
          <w:p w14:paraId="4203EC03" w14:textId="24E78BB0" w:rsidR="00477CD5" w:rsidRPr="00DA4927" w:rsidRDefault="00CB2E68" w:rsidP="003E4579">
            <w:pPr>
              <w:pStyle w:val="TableText"/>
              <w:rPr>
                <w:lang w:val="nl-NL"/>
              </w:rPr>
            </w:pPr>
            <w:r>
              <w:rPr>
                <w:lang w:val="nl-NL"/>
              </w:rPr>
              <w:t>James Moran, GSMA</w:t>
            </w:r>
          </w:p>
        </w:tc>
      </w:tr>
      <w:tr w:rsidR="00477CD5" w14:paraId="38EDF88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F422C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7E73DA8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3D351832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118741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C651084" w14:textId="09A50832" w:rsidR="00477CD5" w:rsidRDefault="00DA4927" w:rsidP="003E4579">
            <w:pPr>
              <w:pStyle w:val="TableText"/>
            </w:pPr>
            <w:r>
              <w:t>G</w:t>
            </w:r>
            <w:r w:rsidR="00CB2E68">
              <w:t>SMA Fraud and Security Architecture Group</w:t>
            </w:r>
          </w:p>
        </w:tc>
        <w:tc>
          <w:tcPr>
            <w:tcW w:w="3228" w:type="dxa"/>
          </w:tcPr>
          <w:p w14:paraId="6C3762E1" w14:textId="5A9299F6" w:rsidR="00477CD5" w:rsidRDefault="00CB2E68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23D94428" w14:textId="4F46ED92" w:rsidR="00477CD5" w:rsidRDefault="004E1476" w:rsidP="003E4579">
            <w:pPr>
              <w:pStyle w:val="TableText"/>
            </w:pPr>
            <w:hyperlink r:id="rId12" w:history="1">
              <w:r w:rsidR="00EA6E64" w:rsidRPr="0084734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 w:rsidR="00EA6E64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FB337E" w14:paraId="6309AFC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22A9417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67FE1E4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5A8A4B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32CEB7E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C37791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113BB94F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F72555D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041A3F5" w14:textId="6029F15C" w:rsidR="00FB337E" w:rsidRDefault="00D238D8" w:rsidP="00DC5B89">
            <w:pPr>
              <w:pStyle w:val="TableText"/>
            </w:pPr>
            <w:r>
              <w:t>N/A</w:t>
            </w:r>
          </w:p>
        </w:tc>
      </w:tr>
      <w:tr w:rsidR="00FB337E" w:rsidRPr="00EA1338" w14:paraId="37AC1B7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40D43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11AAEAE" w14:textId="04FD9647" w:rsidR="00FB337E" w:rsidRPr="002875AC" w:rsidRDefault="00D238D8" w:rsidP="00FC2027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>3GPP SA3</w:t>
            </w:r>
          </w:p>
        </w:tc>
      </w:tr>
    </w:tbl>
    <w:bookmarkEnd w:id="0"/>
    <w:bookmarkEnd w:id="1"/>
    <w:bookmarkEnd w:id="2"/>
    <w:bookmarkEnd w:id="3"/>
    <w:p w14:paraId="5D286695" w14:textId="3DD2495F" w:rsidR="002346B1" w:rsidRPr="006A24CC" w:rsidRDefault="00743F61" w:rsidP="006A24CC">
      <w:pPr>
        <w:pStyle w:val="Heading1"/>
      </w:pPr>
      <w:r>
        <w:rPr>
          <w:rFonts w:eastAsiaTheme="minorEastAsia"/>
        </w:rPr>
        <w:t>Introduction</w:t>
      </w:r>
    </w:p>
    <w:p w14:paraId="581F3276" w14:textId="4FA54D0A" w:rsidR="002D67E7" w:rsidRDefault="00743F61" w:rsidP="00743F61">
      <w:pPr>
        <w:pStyle w:val="NormalParagraph"/>
        <w:rPr>
          <w:color w:val="000000" w:themeColor="text1"/>
          <w:lang w:val="en-US"/>
        </w:rPr>
      </w:pPr>
      <w:r w:rsidRPr="00743F61">
        <w:rPr>
          <w:color w:val="000000" w:themeColor="text1"/>
          <w:lang w:val="en-US"/>
        </w:rPr>
        <w:t xml:space="preserve">GSMA’s </w:t>
      </w:r>
      <w:r w:rsidR="002E4E58">
        <w:rPr>
          <w:color w:val="000000" w:themeColor="text1"/>
          <w:lang w:val="en-US"/>
        </w:rPr>
        <w:t xml:space="preserve">Network Equipment Security Assurance </w:t>
      </w:r>
      <w:r w:rsidR="00420F1A">
        <w:rPr>
          <w:color w:val="000000" w:themeColor="text1"/>
          <w:lang w:val="en-US"/>
        </w:rPr>
        <w:t xml:space="preserve">Scheme (NESAS) Group has considered the adoption of </w:t>
      </w:r>
      <w:r w:rsidR="00F2760C">
        <w:rPr>
          <w:color w:val="000000" w:themeColor="text1"/>
          <w:lang w:val="en-US"/>
        </w:rPr>
        <w:t xml:space="preserve">a number of </w:t>
      </w:r>
      <w:r w:rsidR="00C438CD">
        <w:rPr>
          <w:color w:val="000000" w:themeColor="text1"/>
          <w:lang w:val="en-US"/>
        </w:rPr>
        <w:t>3GPP specifications as Security Assurance Specifications for use in NESAS.</w:t>
      </w:r>
      <w:r w:rsidR="00DE26B7">
        <w:rPr>
          <w:color w:val="000000" w:themeColor="text1"/>
          <w:lang w:val="en-US"/>
        </w:rPr>
        <w:t xml:space="preserve"> </w:t>
      </w:r>
      <w:r w:rsidR="002D67E7">
        <w:rPr>
          <w:color w:val="000000" w:themeColor="text1"/>
          <w:lang w:val="en-US"/>
        </w:rPr>
        <w:t xml:space="preserve">Specifically, the </w:t>
      </w:r>
      <w:r w:rsidR="00C10851">
        <w:rPr>
          <w:color w:val="000000" w:themeColor="text1"/>
          <w:lang w:val="en-US"/>
        </w:rPr>
        <w:t>fo</w:t>
      </w:r>
      <w:r w:rsidR="002D67E7">
        <w:rPr>
          <w:color w:val="000000" w:themeColor="text1"/>
          <w:lang w:val="en-US"/>
        </w:rPr>
        <w:t xml:space="preserve">llowing specifications were </w:t>
      </w:r>
      <w:r w:rsidR="00C10851">
        <w:rPr>
          <w:color w:val="000000" w:themeColor="text1"/>
          <w:lang w:val="en-US"/>
        </w:rPr>
        <w:t>reviewed</w:t>
      </w:r>
      <w:r w:rsidR="002D67E7">
        <w:rPr>
          <w:color w:val="000000" w:themeColor="text1"/>
          <w:lang w:val="en-US"/>
        </w:rPr>
        <w:t>:</w:t>
      </w:r>
    </w:p>
    <w:p w14:paraId="4EDFE05B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 xml:space="preserve">3GPP TS 33.520 – SCAS for Non-3GPP </w:t>
      </w:r>
      <w:proofErr w:type="spellStart"/>
      <w:r w:rsidRPr="003B78A3">
        <w:rPr>
          <w:color w:val="000000" w:themeColor="text1"/>
        </w:rPr>
        <w:t>InterWorking</w:t>
      </w:r>
      <w:proofErr w:type="spellEnd"/>
      <w:r w:rsidRPr="003B78A3">
        <w:rPr>
          <w:color w:val="000000" w:themeColor="text1"/>
        </w:rPr>
        <w:t xml:space="preserve"> Function (N3IWF)</w:t>
      </w:r>
    </w:p>
    <w:p w14:paraId="4905493E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33.528 - SCAS for the Policy Control Function (PCF)</w:t>
      </w:r>
    </w:p>
    <w:p w14:paraId="367FE6B3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33.529 – SCAS for the Short Message Service Function (SMSF)</w:t>
      </w:r>
    </w:p>
    <w:p w14:paraId="3F81776D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lastRenderedPageBreak/>
        <w:t>3GPP TS 33.530 - Security Assurance Specification (SCAS) for the Unified Data Repository (UDR)</w:t>
      </w:r>
    </w:p>
    <w:p w14:paraId="45A07FB0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33.537 - SCAS for the Authentication and Key Management for Applications (AKMA) Anchor Function (</w:t>
      </w:r>
      <w:proofErr w:type="spellStart"/>
      <w:r w:rsidRPr="003B78A3">
        <w:rPr>
          <w:color w:val="000000" w:themeColor="text1"/>
        </w:rPr>
        <w:t>AAnF</w:t>
      </w:r>
      <w:proofErr w:type="spellEnd"/>
      <w:r w:rsidRPr="003B78A3">
        <w:rPr>
          <w:color w:val="000000" w:themeColor="text1"/>
        </w:rPr>
        <w:t>)</w:t>
      </w:r>
    </w:p>
    <w:p w14:paraId="191A0F77" w14:textId="3082965C" w:rsidR="00743F61" w:rsidRPr="00743F61" w:rsidRDefault="00A37578" w:rsidP="00743F61">
      <w:pPr>
        <w:pStyle w:val="NormalParagraph"/>
        <w:rPr>
          <w:color w:val="000000" w:themeColor="text1"/>
        </w:rPr>
      </w:pPr>
      <w:bookmarkStart w:id="4" w:name="_Toc137736653"/>
      <w:bookmarkEnd w:id="4"/>
      <w:r>
        <w:rPr>
          <w:color w:val="000000" w:themeColor="text1"/>
          <w:lang w:val="en-US"/>
        </w:rPr>
        <w:t>Consider</w:t>
      </w:r>
      <w:r w:rsidR="00DE26B7">
        <w:rPr>
          <w:color w:val="000000" w:themeColor="text1"/>
          <w:lang w:val="en-US"/>
        </w:rPr>
        <w:t>ation and assessment of the</w:t>
      </w:r>
      <w:r>
        <w:rPr>
          <w:color w:val="000000" w:themeColor="text1"/>
          <w:lang w:val="en-US"/>
        </w:rPr>
        <w:t xml:space="preserve">se specifications was undertaken in accordance with the NESAS </w:t>
      </w:r>
      <w:r w:rsidR="008F7800">
        <w:rPr>
          <w:color w:val="000000" w:themeColor="text1"/>
          <w:lang w:val="en-US"/>
        </w:rPr>
        <w:t>Adoption Procedure for Security Assurance Specif</w:t>
      </w:r>
      <w:r w:rsidR="007D3DCD">
        <w:rPr>
          <w:color w:val="000000" w:themeColor="text1"/>
          <w:lang w:val="en-US"/>
        </w:rPr>
        <w:t xml:space="preserve">ications described in GSMA </w:t>
      </w:r>
      <w:hyperlink r:id="rId13" w:history="1">
        <w:r w:rsidR="007D3DCD" w:rsidRPr="00C10851">
          <w:rPr>
            <w:rStyle w:val="Hyperlink"/>
            <w:lang w:val="en-US"/>
          </w:rPr>
          <w:t>FS.62</w:t>
        </w:r>
      </w:hyperlink>
      <w:r w:rsidR="007D3DCD">
        <w:rPr>
          <w:color w:val="000000" w:themeColor="text1"/>
          <w:lang w:val="en-US"/>
        </w:rPr>
        <w:t>.</w:t>
      </w:r>
      <w:r w:rsidR="00743F61" w:rsidRPr="00743F61">
        <w:rPr>
          <w:color w:val="000000" w:themeColor="text1"/>
          <w:shd w:val="clear" w:color="auto" w:fill="FFFFFF"/>
        </w:rPr>
        <w:t xml:space="preserve"> </w:t>
      </w:r>
    </w:p>
    <w:p w14:paraId="6D82EDE0" w14:textId="7DA5CCF0" w:rsidR="002346B1" w:rsidRPr="006A24CC" w:rsidRDefault="00A03FA3" w:rsidP="006A24CC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GSMA </w:t>
      </w:r>
      <w:r w:rsidR="00E36325">
        <w:rPr>
          <w:rFonts w:eastAsiaTheme="minorEastAsia"/>
        </w:rPr>
        <w:t xml:space="preserve">SCAS </w:t>
      </w:r>
      <w:r w:rsidR="00FC3CB9">
        <w:rPr>
          <w:rFonts w:eastAsiaTheme="minorEastAsia"/>
        </w:rPr>
        <w:t>Review</w:t>
      </w:r>
    </w:p>
    <w:p w14:paraId="1A2B0291" w14:textId="0022D6FD" w:rsidR="00FF4A8A" w:rsidRDefault="00A6440B" w:rsidP="00783FE1">
      <w:pPr>
        <w:pStyle w:val="NormalParagraph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353041">
        <w:rPr>
          <w:color w:val="000000" w:themeColor="text1"/>
        </w:rPr>
        <w:t xml:space="preserve">NESAS SCAS adoption procedure </w:t>
      </w:r>
      <w:r w:rsidR="00414539">
        <w:rPr>
          <w:color w:val="000000" w:themeColor="text1"/>
        </w:rPr>
        <w:t xml:space="preserve">exists to </w:t>
      </w:r>
      <w:r w:rsidR="00663ED6">
        <w:rPr>
          <w:color w:val="000000" w:themeColor="text1"/>
        </w:rPr>
        <w:t xml:space="preserve">review candidate security assurance specifications that could be adopted for use in NESAS to expand the scope of </w:t>
      </w:r>
      <w:r w:rsidR="00702078">
        <w:rPr>
          <w:color w:val="000000" w:themeColor="text1"/>
        </w:rPr>
        <w:t>functions covered by the scheme.</w:t>
      </w:r>
      <w:r w:rsidR="00DC30E6">
        <w:rPr>
          <w:color w:val="000000" w:themeColor="text1"/>
        </w:rPr>
        <w:t xml:space="preserve"> </w:t>
      </w:r>
      <w:r w:rsidR="00CB314E">
        <w:rPr>
          <w:color w:val="000000" w:themeColor="text1"/>
        </w:rPr>
        <w:t xml:space="preserve">The purpose of the </w:t>
      </w:r>
      <w:r w:rsidR="00FF4A8A">
        <w:rPr>
          <w:color w:val="000000" w:themeColor="text1"/>
        </w:rPr>
        <w:t xml:space="preserve">review is to assess if the </w:t>
      </w:r>
      <w:proofErr w:type="spellStart"/>
      <w:r w:rsidR="006721C9">
        <w:rPr>
          <w:color w:val="000000" w:themeColor="text1"/>
        </w:rPr>
        <w:t>SCASes</w:t>
      </w:r>
      <w:proofErr w:type="spellEnd"/>
      <w:r w:rsidR="006721C9">
        <w:rPr>
          <w:color w:val="000000" w:themeColor="text1"/>
        </w:rPr>
        <w:t xml:space="preserve"> under consideration comply with the NESAS structure and</w:t>
      </w:r>
      <w:r w:rsidR="00B611B2">
        <w:rPr>
          <w:color w:val="000000" w:themeColor="text1"/>
        </w:rPr>
        <w:t xml:space="preserve"> the development r</w:t>
      </w:r>
      <w:r w:rsidR="00FA4960">
        <w:rPr>
          <w:color w:val="000000" w:themeColor="text1"/>
        </w:rPr>
        <w:t>ules</w:t>
      </w:r>
      <w:r w:rsidR="00B611B2">
        <w:rPr>
          <w:color w:val="000000" w:themeColor="text1"/>
        </w:rPr>
        <w:t xml:space="preserve"> defined in</w:t>
      </w:r>
      <w:r w:rsidR="00FE382D">
        <w:rPr>
          <w:color w:val="000000" w:themeColor="text1"/>
        </w:rPr>
        <w:t xml:space="preserve"> the NESAS Requirements for Security Assurance Specification Development (</w:t>
      </w:r>
      <w:hyperlink r:id="rId14" w:history="1">
        <w:r w:rsidR="00FE382D" w:rsidRPr="00BB34AF">
          <w:rPr>
            <w:rStyle w:val="Hyperlink"/>
          </w:rPr>
          <w:t>FS.50</w:t>
        </w:r>
      </w:hyperlink>
      <w:r w:rsidR="00FE382D">
        <w:rPr>
          <w:color w:val="000000" w:themeColor="text1"/>
        </w:rPr>
        <w:t>)</w:t>
      </w:r>
      <w:r w:rsidR="00B611B2">
        <w:rPr>
          <w:color w:val="000000" w:themeColor="text1"/>
        </w:rPr>
        <w:t xml:space="preserve"> </w:t>
      </w:r>
      <w:r w:rsidR="006721C9">
        <w:rPr>
          <w:color w:val="000000" w:themeColor="text1"/>
        </w:rPr>
        <w:t xml:space="preserve"> </w:t>
      </w:r>
    </w:p>
    <w:p w14:paraId="29C748EE" w14:textId="09CEB63A" w:rsidR="000447D9" w:rsidRDefault="008950A0" w:rsidP="00783FE1">
      <w:pPr>
        <w:pStyle w:val="NormalParagraph"/>
        <w:rPr>
          <w:color w:val="000000" w:themeColor="text1"/>
        </w:rPr>
      </w:pPr>
      <w:r>
        <w:rPr>
          <w:color w:val="000000" w:themeColor="text1"/>
        </w:rPr>
        <w:t xml:space="preserve">The review of </w:t>
      </w:r>
      <w:proofErr w:type="spellStart"/>
      <w:r>
        <w:rPr>
          <w:color w:val="000000" w:themeColor="text1"/>
        </w:rPr>
        <w:t>SC</w:t>
      </w:r>
      <w:r w:rsidR="00353041" w:rsidRPr="00353041">
        <w:rPr>
          <w:color w:val="000000" w:themeColor="text1"/>
        </w:rPr>
        <w:t>AS</w:t>
      </w:r>
      <w:r>
        <w:rPr>
          <w:color w:val="000000" w:themeColor="text1"/>
        </w:rPr>
        <w:t>es</w:t>
      </w:r>
      <w:proofErr w:type="spellEnd"/>
      <w:r>
        <w:rPr>
          <w:color w:val="000000" w:themeColor="text1"/>
        </w:rPr>
        <w:t xml:space="preserve"> was performed </w:t>
      </w:r>
      <w:r w:rsidR="00353041" w:rsidRPr="00353041">
        <w:rPr>
          <w:color w:val="000000" w:themeColor="text1"/>
        </w:rPr>
        <w:t xml:space="preserve">by </w:t>
      </w:r>
      <w:r w:rsidR="00DC30E6">
        <w:rPr>
          <w:color w:val="000000" w:themeColor="text1"/>
        </w:rPr>
        <w:t xml:space="preserve">GSMA’s </w:t>
      </w:r>
      <w:r w:rsidR="00353041" w:rsidRPr="00353041">
        <w:rPr>
          <w:color w:val="000000" w:themeColor="text1"/>
        </w:rPr>
        <w:t>NESAS Group</w:t>
      </w:r>
      <w:r w:rsidR="00554B89">
        <w:rPr>
          <w:color w:val="000000" w:themeColor="text1"/>
        </w:rPr>
        <w:t xml:space="preserve"> on </w:t>
      </w:r>
      <w:r w:rsidR="006A7740">
        <w:rPr>
          <w:color w:val="000000" w:themeColor="text1"/>
        </w:rPr>
        <w:t>10</w:t>
      </w:r>
      <w:r w:rsidR="006A7740" w:rsidRPr="006A7740">
        <w:rPr>
          <w:color w:val="000000" w:themeColor="text1"/>
          <w:vertAlign w:val="superscript"/>
        </w:rPr>
        <w:t>th</w:t>
      </w:r>
      <w:r w:rsidR="006A7740">
        <w:rPr>
          <w:color w:val="000000" w:themeColor="text1"/>
        </w:rPr>
        <w:t xml:space="preserve"> April 2025.</w:t>
      </w:r>
      <w:r w:rsidR="00DC30E6">
        <w:rPr>
          <w:color w:val="000000" w:themeColor="text1"/>
        </w:rPr>
        <w:t xml:space="preserve"> </w:t>
      </w:r>
    </w:p>
    <w:p w14:paraId="051071C0" w14:textId="48EC7672" w:rsidR="00F7029D" w:rsidRDefault="00F7029D" w:rsidP="006A24CC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GSMA </w:t>
      </w:r>
      <w:r w:rsidR="00554B89">
        <w:rPr>
          <w:rFonts w:eastAsiaTheme="minorEastAsia"/>
        </w:rPr>
        <w:t>SCAS Review Outcome</w:t>
      </w:r>
    </w:p>
    <w:p w14:paraId="607690B8" w14:textId="476DACAB" w:rsidR="00B53E37" w:rsidRDefault="00F32812" w:rsidP="00B955AB">
      <w:pPr>
        <w:pStyle w:val="ListNumber"/>
        <w:numPr>
          <w:ilvl w:val="0"/>
          <w:numId w:val="0"/>
        </w:numPr>
        <w:rPr>
          <w:color w:val="000000" w:themeColor="text1"/>
          <w:lang w:bidi="ar-SA"/>
        </w:rPr>
      </w:pPr>
      <w:r>
        <w:t>GSM</w:t>
      </w:r>
      <w:r w:rsidR="00736605">
        <w:t>A</w:t>
      </w:r>
      <w:r w:rsidR="00B53E37">
        <w:t xml:space="preserve">’s NESAS Group concluded that the following </w:t>
      </w:r>
      <w:proofErr w:type="spellStart"/>
      <w:r w:rsidR="00B53E37">
        <w:t>SCASes</w:t>
      </w:r>
      <w:proofErr w:type="spellEnd"/>
      <w:r w:rsidR="00B955AB">
        <w:t xml:space="preserve"> </w:t>
      </w:r>
      <w:r w:rsidR="00B53E37" w:rsidRPr="00353041">
        <w:rPr>
          <w:color w:val="000000" w:themeColor="text1"/>
          <w:lang w:bidi="ar-SA"/>
        </w:rPr>
        <w:t xml:space="preserve">meet the requirements </w:t>
      </w:r>
      <w:r w:rsidR="00A05D71">
        <w:rPr>
          <w:color w:val="000000" w:themeColor="text1"/>
          <w:lang w:bidi="ar-SA"/>
        </w:rPr>
        <w:t xml:space="preserve">defined in </w:t>
      </w:r>
      <w:hyperlink r:id="rId15" w:history="1">
        <w:r w:rsidR="00A05D71" w:rsidRPr="00BB34AF">
          <w:rPr>
            <w:rStyle w:val="Hyperlink"/>
          </w:rPr>
          <w:t>FS.50</w:t>
        </w:r>
      </w:hyperlink>
      <w:r w:rsidR="00A05D71">
        <w:rPr>
          <w:color w:val="000000" w:themeColor="text1"/>
        </w:rPr>
        <w:t xml:space="preserve"> </w:t>
      </w:r>
      <w:r w:rsidR="00B955AB">
        <w:rPr>
          <w:color w:val="000000" w:themeColor="text1"/>
          <w:lang w:bidi="ar-SA"/>
        </w:rPr>
        <w:t>as the</w:t>
      </w:r>
      <w:r w:rsidR="008F6C47">
        <w:rPr>
          <w:color w:val="000000" w:themeColor="text1"/>
          <w:lang w:bidi="ar-SA"/>
        </w:rPr>
        <w:t xml:space="preserve"> </w:t>
      </w:r>
      <w:proofErr w:type="spellStart"/>
      <w:r w:rsidR="008F6C47">
        <w:rPr>
          <w:color w:val="000000" w:themeColor="text1"/>
          <w:lang w:bidi="ar-SA"/>
        </w:rPr>
        <w:t>SCASes</w:t>
      </w:r>
      <w:proofErr w:type="spellEnd"/>
      <w:r w:rsidR="008F6C47">
        <w:rPr>
          <w:color w:val="000000" w:themeColor="text1"/>
          <w:lang w:bidi="ar-SA"/>
        </w:rPr>
        <w:t xml:space="preserve"> </w:t>
      </w:r>
      <w:r w:rsidR="00B955AB">
        <w:rPr>
          <w:color w:val="000000" w:themeColor="text1"/>
          <w:lang w:bidi="ar-SA"/>
        </w:rPr>
        <w:t>can be</w:t>
      </w:r>
      <w:r w:rsidR="00B53E37" w:rsidRPr="00353041">
        <w:rPr>
          <w:color w:val="000000" w:themeColor="text1"/>
          <w:lang w:bidi="ar-SA"/>
        </w:rPr>
        <w:t xml:space="preserve"> practically applied by NESAS </w:t>
      </w:r>
      <w:r w:rsidR="00C22F56">
        <w:rPr>
          <w:color w:val="000000" w:themeColor="text1"/>
          <w:lang w:bidi="ar-SA"/>
        </w:rPr>
        <w:t>s</w:t>
      </w:r>
      <w:r w:rsidR="00B53E37" w:rsidRPr="00353041">
        <w:rPr>
          <w:color w:val="000000" w:themeColor="text1"/>
          <w:lang w:bidi="ar-SA"/>
        </w:rPr>
        <w:t xml:space="preserve">ecurity </w:t>
      </w:r>
      <w:r w:rsidR="00C22F56">
        <w:rPr>
          <w:color w:val="000000" w:themeColor="text1"/>
          <w:lang w:bidi="ar-SA"/>
        </w:rPr>
        <w:t>t</w:t>
      </w:r>
      <w:r w:rsidR="00B53E37" w:rsidRPr="00353041">
        <w:rPr>
          <w:color w:val="000000" w:themeColor="text1"/>
          <w:lang w:bidi="ar-SA"/>
        </w:rPr>
        <w:t xml:space="preserve">est </w:t>
      </w:r>
      <w:r w:rsidR="00C22F56">
        <w:rPr>
          <w:color w:val="000000" w:themeColor="text1"/>
          <w:lang w:bidi="ar-SA"/>
        </w:rPr>
        <w:t>l</w:t>
      </w:r>
      <w:r w:rsidR="00B53E37" w:rsidRPr="00353041">
        <w:rPr>
          <w:color w:val="000000" w:themeColor="text1"/>
          <w:lang w:bidi="ar-SA"/>
        </w:rPr>
        <w:t>aboratories, the defined requirements are testable, compliance can be consistently and unambiguously assessed to a high quality and conformity can be ensured</w:t>
      </w:r>
      <w:r w:rsidR="008F6C47">
        <w:rPr>
          <w:color w:val="000000" w:themeColor="text1"/>
          <w:lang w:bidi="ar-SA"/>
        </w:rPr>
        <w:t>:</w:t>
      </w:r>
    </w:p>
    <w:p w14:paraId="76EF940C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 xml:space="preserve">3GPP TS 33.520 – SCAS for Non-3GPP </w:t>
      </w:r>
      <w:proofErr w:type="spellStart"/>
      <w:r w:rsidRPr="003B78A3">
        <w:rPr>
          <w:color w:val="000000" w:themeColor="text1"/>
        </w:rPr>
        <w:t>InterWorking</w:t>
      </w:r>
      <w:proofErr w:type="spellEnd"/>
      <w:r w:rsidRPr="003B78A3">
        <w:rPr>
          <w:color w:val="000000" w:themeColor="text1"/>
        </w:rPr>
        <w:t xml:space="preserve"> Function (N3IWF)</w:t>
      </w:r>
    </w:p>
    <w:p w14:paraId="600F86F8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33.528 - SCAS for the Policy Control Function (PCF)</w:t>
      </w:r>
    </w:p>
    <w:p w14:paraId="48054BCD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33.530 - Security Assurance Specification (SCAS) for the Unified Data Repository (UDR)</w:t>
      </w:r>
    </w:p>
    <w:p w14:paraId="0E39DE5A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33.537 - SCAS for the Authentication and Key Management for Applications (AKMA) Anchor Function (</w:t>
      </w:r>
      <w:proofErr w:type="spellStart"/>
      <w:r w:rsidRPr="003B78A3">
        <w:rPr>
          <w:color w:val="000000" w:themeColor="text1"/>
        </w:rPr>
        <w:t>AAnF</w:t>
      </w:r>
      <w:proofErr w:type="spellEnd"/>
      <w:r w:rsidRPr="003B78A3">
        <w:rPr>
          <w:color w:val="000000" w:themeColor="text1"/>
        </w:rPr>
        <w:t>)</w:t>
      </w:r>
    </w:p>
    <w:p w14:paraId="47DDE016" w14:textId="09B7AD59" w:rsidR="002C7DDC" w:rsidRDefault="00360B73" w:rsidP="00360B73">
      <w:pPr>
        <w:pStyle w:val="NormalParagraph"/>
        <w:rPr>
          <w:color w:val="000000" w:themeColor="text1"/>
        </w:rPr>
      </w:pPr>
      <w:r w:rsidRPr="003B78A3">
        <w:rPr>
          <w:color w:val="000000" w:themeColor="text1"/>
        </w:rPr>
        <w:t>3GPP TS 33.529 – SCAS for the Short Message Service Function (SMSF)</w:t>
      </w:r>
      <w:r>
        <w:rPr>
          <w:color w:val="000000" w:themeColor="text1"/>
        </w:rPr>
        <w:t xml:space="preserve"> was not considered</w:t>
      </w:r>
      <w:r w:rsidR="008474BF">
        <w:rPr>
          <w:color w:val="000000" w:themeColor="text1"/>
        </w:rPr>
        <w:t xml:space="preserve"> eligible for adoption </w:t>
      </w:r>
      <w:r w:rsidR="002C7DDC">
        <w:rPr>
          <w:color w:val="000000" w:themeColor="text1"/>
        </w:rPr>
        <w:t xml:space="preserve">as </w:t>
      </w:r>
      <w:r w:rsidR="00C561E5">
        <w:rPr>
          <w:color w:val="000000" w:themeColor="text1"/>
        </w:rPr>
        <w:t>threat references are missing for a</w:t>
      </w:r>
      <w:r w:rsidR="0053765E">
        <w:rPr>
          <w:color w:val="000000" w:themeColor="text1"/>
        </w:rPr>
        <w:t xml:space="preserve">ll </w:t>
      </w:r>
      <w:r w:rsidR="00024581">
        <w:rPr>
          <w:color w:val="000000" w:themeColor="text1"/>
        </w:rPr>
        <w:t xml:space="preserve">functional </w:t>
      </w:r>
      <w:r w:rsidR="00F42C40">
        <w:rPr>
          <w:color w:val="000000" w:themeColor="text1"/>
        </w:rPr>
        <w:t>security requirements</w:t>
      </w:r>
      <w:r w:rsidR="0053765E">
        <w:rPr>
          <w:color w:val="000000" w:themeColor="text1"/>
        </w:rPr>
        <w:t xml:space="preserve"> described in Sections </w:t>
      </w:r>
      <w:r w:rsidR="00EF7070">
        <w:rPr>
          <w:color w:val="000000" w:themeColor="text1"/>
        </w:rPr>
        <w:t>4.2.7.1</w:t>
      </w:r>
      <w:r w:rsidR="00F1388E">
        <w:rPr>
          <w:color w:val="000000" w:themeColor="text1"/>
        </w:rPr>
        <w:t xml:space="preserve">, 4.2.7.2, </w:t>
      </w:r>
      <w:r w:rsidR="00DD15F5">
        <w:rPr>
          <w:color w:val="000000" w:themeColor="text1"/>
        </w:rPr>
        <w:t xml:space="preserve">4.2.7.3, </w:t>
      </w:r>
      <w:r w:rsidR="00E233E5">
        <w:rPr>
          <w:color w:val="000000" w:themeColor="text1"/>
        </w:rPr>
        <w:t>4.2.7.4</w:t>
      </w:r>
      <w:r w:rsidR="0002713B">
        <w:rPr>
          <w:color w:val="000000" w:themeColor="text1"/>
        </w:rPr>
        <w:t xml:space="preserve"> and 4.2.7.5. Additionally, there is an </w:t>
      </w:r>
      <w:r w:rsidR="002C7DDC">
        <w:rPr>
          <w:color w:val="000000" w:themeColor="text1"/>
        </w:rPr>
        <w:t xml:space="preserve">unresolved comment in Section </w:t>
      </w:r>
      <w:r w:rsidR="007B76CE">
        <w:rPr>
          <w:color w:val="000000" w:themeColor="text1"/>
        </w:rPr>
        <w:t>4.2.7.4</w:t>
      </w:r>
      <w:r w:rsidR="00C561E5">
        <w:rPr>
          <w:color w:val="000000" w:themeColor="text1"/>
        </w:rPr>
        <w:t>.</w:t>
      </w:r>
    </w:p>
    <w:p w14:paraId="7E8616B7" w14:textId="7DB78F38" w:rsidR="00B52C0A" w:rsidRPr="0020426B" w:rsidRDefault="00024581" w:rsidP="00ED2B0D">
      <w:pPr>
        <w:pStyle w:val="NormalParagraph"/>
      </w:pPr>
      <w:r>
        <w:rPr>
          <w:color w:val="000000" w:themeColor="text1"/>
        </w:rPr>
        <w:t xml:space="preserve">Although </w:t>
      </w:r>
      <w:r w:rsidR="00FF1336">
        <w:rPr>
          <w:color w:val="000000" w:themeColor="text1"/>
        </w:rPr>
        <w:t>4GPP TS</w:t>
      </w:r>
      <w:r w:rsidR="001D07E0">
        <w:rPr>
          <w:color w:val="000000" w:themeColor="text1"/>
        </w:rPr>
        <w:t xml:space="preserve">. 33.537 </w:t>
      </w:r>
      <w:r w:rsidR="00155909">
        <w:rPr>
          <w:color w:val="000000" w:themeColor="text1"/>
        </w:rPr>
        <w:t xml:space="preserve">was </w:t>
      </w:r>
      <w:r>
        <w:rPr>
          <w:color w:val="000000" w:themeColor="text1"/>
        </w:rPr>
        <w:t xml:space="preserve">considered eligible for adoption, </w:t>
      </w:r>
      <w:r w:rsidR="00155909">
        <w:rPr>
          <w:color w:val="000000" w:themeColor="text1"/>
        </w:rPr>
        <w:t xml:space="preserve">GSMA’s </w:t>
      </w:r>
      <w:r>
        <w:rPr>
          <w:color w:val="000000" w:themeColor="text1"/>
        </w:rPr>
        <w:t>NESAS Group</w:t>
      </w:r>
      <w:r w:rsidR="00FF1336">
        <w:rPr>
          <w:color w:val="000000" w:themeColor="text1"/>
        </w:rPr>
        <w:t xml:space="preserve"> noted th</w:t>
      </w:r>
      <w:r w:rsidR="00155909">
        <w:rPr>
          <w:color w:val="000000" w:themeColor="text1"/>
        </w:rPr>
        <w:t xml:space="preserve">e omission of a PCAP trace </w:t>
      </w:r>
      <w:r w:rsidR="0011032E">
        <w:rPr>
          <w:color w:val="000000" w:themeColor="text1"/>
        </w:rPr>
        <w:t>from the expected format of evidence in section 4.2.2.1</w:t>
      </w:r>
      <w:r w:rsidR="003D61B8">
        <w:rPr>
          <w:color w:val="000000" w:themeColor="text1"/>
        </w:rPr>
        <w:t xml:space="preserve"> and we would like to suggest that this could be added, similar to test cases </w:t>
      </w:r>
      <w:bookmarkStart w:id="5" w:name="MCCQCTEMPBM_00000048"/>
      <w:r w:rsidR="003D61B8" w:rsidRPr="00155909">
        <w:rPr>
          <w:color w:val="000000" w:themeColor="text1"/>
        </w:rPr>
        <w:t xml:space="preserve">4.2.3.2.4.1 and </w:t>
      </w:r>
      <w:bookmarkEnd w:id="5"/>
      <w:r w:rsidR="003D61B8" w:rsidRPr="00155909">
        <w:rPr>
          <w:color w:val="000000" w:themeColor="text1"/>
        </w:rPr>
        <w:t>4.2.3.2.4.2</w:t>
      </w:r>
      <w:r w:rsidR="003D61B8">
        <w:rPr>
          <w:color w:val="000000" w:themeColor="text1"/>
        </w:rPr>
        <w:t xml:space="preserve"> in a future document update</w:t>
      </w:r>
      <w:r w:rsidR="0011032E">
        <w:rPr>
          <w:color w:val="000000" w:themeColor="text1"/>
        </w:rPr>
        <w:t>.</w:t>
      </w:r>
      <w:r w:rsidR="00777642">
        <w:t xml:space="preserve"> </w:t>
      </w:r>
    </w:p>
    <w:p w14:paraId="6C37A77F" w14:textId="5A5835AF" w:rsidR="002346B1" w:rsidRPr="006A24CC" w:rsidRDefault="002346B1" w:rsidP="006A24CC">
      <w:pPr>
        <w:pStyle w:val="Heading1"/>
        <w:rPr>
          <w:rFonts w:eastAsiaTheme="minorEastAsia"/>
        </w:rPr>
      </w:pPr>
      <w:r w:rsidRPr="006A24CC">
        <w:rPr>
          <w:rFonts w:eastAsiaTheme="minorEastAsia" w:hint="eastAsia"/>
        </w:rPr>
        <w:lastRenderedPageBreak/>
        <w:t>A</w:t>
      </w:r>
      <w:r w:rsidRPr="006A24CC">
        <w:rPr>
          <w:rFonts w:eastAsiaTheme="minorEastAsia"/>
        </w:rPr>
        <w:t>ctions</w:t>
      </w:r>
    </w:p>
    <w:p w14:paraId="0CA6D5BE" w14:textId="60764426" w:rsidR="0026521A" w:rsidRDefault="002346B1" w:rsidP="002346B1">
      <w:pPr>
        <w:pStyle w:val="NormalParagraph"/>
        <w:rPr>
          <w:rFonts w:cs="Arial"/>
          <w:lang w:eastAsia="zh-CN"/>
        </w:rPr>
      </w:pPr>
      <w:r w:rsidRPr="00D82EF6">
        <w:rPr>
          <w:rFonts w:eastAsiaTheme="minorEastAsia" w:hint="eastAsia"/>
          <w:lang w:eastAsia="ja-JP" w:bidi="bn-BD"/>
        </w:rPr>
        <w:t>GSMA</w:t>
      </w:r>
      <w:r w:rsidRPr="00D82EF6">
        <w:rPr>
          <w:rFonts w:eastAsiaTheme="minorEastAsia" w:hint="eastAsia"/>
          <w:lang w:eastAsia="zh-CN" w:bidi="bn-BD"/>
        </w:rPr>
        <w:t xml:space="preserve"> </w:t>
      </w:r>
      <w:r w:rsidRPr="00D82EF6">
        <w:rPr>
          <w:rFonts w:cs="Arial"/>
          <w:lang w:eastAsia="zh-CN"/>
        </w:rPr>
        <w:t xml:space="preserve">kindly asks </w:t>
      </w:r>
      <w:r w:rsidR="00ED2B0D">
        <w:rPr>
          <w:rFonts w:cs="Arial"/>
          <w:lang w:eastAsia="zh-CN"/>
        </w:rPr>
        <w:t>3GPP SA3 t</w:t>
      </w:r>
      <w:r w:rsidR="00783FE1">
        <w:rPr>
          <w:rFonts w:cs="Arial"/>
          <w:lang w:eastAsia="zh-CN"/>
        </w:rPr>
        <w:t>o</w:t>
      </w:r>
      <w:r w:rsidRPr="00D82EF6">
        <w:rPr>
          <w:rFonts w:cs="Arial"/>
          <w:lang w:eastAsia="zh-CN"/>
        </w:rPr>
        <w:t xml:space="preserve"> </w:t>
      </w:r>
      <w:r w:rsidRPr="00D82EF6">
        <w:rPr>
          <w:rFonts w:cs="Arial" w:hint="eastAsia"/>
          <w:lang w:eastAsia="zh-CN"/>
        </w:rPr>
        <w:t xml:space="preserve">take </w:t>
      </w:r>
      <w:r w:rsidR="00B52C0A">
        <w:rPr>
          <w:rFonts w:cs="Arial"/>
          <w:lang w:eastAsia="zh-CN"/>
        </w:rPr>
        <w:t xml:space="preserve">into account </w:t>
      </w:r>
      <w:r w:rsidRPr="00D82EF6">
        <w:rPr>
          <w:rFonts w:cs="Arial" w:hint="eastAsia"/>
          <w:lang w:eastAsia="zh-CN"/>
        </w:rPr>
        <w:t xml:space="preserve">the above </w:t>
      </w:r>
      <w:r w:rsidR="00783FE1">
        <w:rPr>
          <w:rFonts w:cs="Arial"/>
          <w:lang w:eastAsia="zh-CN"/>
        </w:rPr>
        <w:t xml:space="preserve">feedback, which is intended to be </w:t>
      </w:r>
      <w:r w:rsidR="00AE2A46">
        <w:rPr>
          <w:rFonts w:cs="Arial"/>
          <w:lang w:eastAsia="zh-CN"/>
        </w:rPr>
        <w:t>constructive,</w:t>
      </w:r>
      <w:r w:rsidR="00783FE1">
        <w:rPr>
          <w:rFonts w:cs="Arial"/>
          <w:lang w:eastAsia="zh-CN"/>
        </w:rPr>
        <w:t xml:space="preserve"> </w:t>
      </w:r>
      <w:r w:rsidRPr="00D82EF6">
        <w:rPr>
          <w:rFonts w:cs="Arial"/>
          <w:lang w:eastAsia="zh-CN"/>
        </w:rPr>
        <w:t xml:space="preserve">and to </w:t>
      </w:r>
      <w:r w:rsidR="00ED2B0D">
        <w:rPr>
          <w:rFonts w:cs="Arial"/>
          <w:lang w:eastAsia="zh-CN"/>
        </w:rPr>
        <w:t>submit an updated version of 3GPP TS</w:t>
      </w:r>
      <w:r w:rsidR="00647ACC">
        <w:rPr>
          <w:rFonts w:cs="Arial"/>
          <w:lang w:eastAsia="zh-CN"/>
        </w:rPr>
        <w:t xml:space="preserve"> 33.529 for adoption when the issues identified have been addressed.</w:t>
      </w:r>
    </w:p>
    <w:p w14:paraId="5B69B884" w14:textId="15662D85" w:rsidR="00F74CA5" w:rsidRPr="009C6115" w:rsidRDefault="0026521A" w:rsidP="002346B1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GSMA </w:t>
      </w:r>
      <w:r w:rsidR="00647ACC">
        <w:rPr>
          <w:rFonts w:cs="Arial"/>
          <w:lang w:eastAsia="zh-CN"/>
        </w:rPr>
        <w:t>will add details of the four a</w:t>
      </w:r>
      <w:r w:rsidR="00840DFE">
        <w:rPr>
          <w:rFonts w:cs="Arial"/>
          <w:lang w:eastAsia="zh-CN"/>
        </w:rPr>
        <w:t xml:space="preserve">ccepted </w:t>
      </w:r>
      <w:r w:rsidR="00647ACC">
        <w:rPr>
          <w:rFonts w:cs="Arial"/>
          <w:lang w:eastAsia="zh-CN"/>
        </w:rPr>
        <w:t xml:space="preserve">SCASEs to </w:t>
      </w:r>
      <w:r w:rsidR="00BF5261">
        <w:rPr>
          <w:rFonts w:cs="Arial"/>
          <w:lang w:eastAsia="zh-CN"/>
        </w:rPr>
        <w:t xml:space="preserve">the </w:t>
      </w:r>
      <w:r w:rsidR="0085249B">
        <w:rPr>
          <w:rFonts w:cs="Arial"/>
          <w:lang w:eastAsia="zh-CN"/>
        </w:rPr>
        <w:t xml:space="preserve">NESAS - </w:t>
      </w:r>
      <w:r w:rsidR="0085249B" w:rsidRPr="00A342DC">
        <w:rPr>
          <w:lang w:val="en-US"/>
        </w:rPr>
        <w:t xml:space="preserve">List of </w:t>
      </w:r>
      <w:r w:rsidR="0085249B">
        <w:rPr>
          <w:rFonts w:hint="eastAsia"/>
          <w:lang w:val="en-US" w:eastAsia="zh-CN"/>
        </w:rPr>
        <w:t>A</w:t>
      </w:r>
      <w:r w:rsidR="0085249B" w:rsidRPr="00A342DC">
        <w:rPr>
          <w:lang w:val="en-US"/>
        </w:rPr>
        <w:t>dopted Security Assurance Specifications</w:t>
      </w:r>
      <w:r w:rsidR="00587C47">
        <w:rPr>
          <w:lang w:val="en-US"/>
        </w:rPr>
        <w:t xml:space="preserve"> (</w:t>
      </w:r>
      <w:hyperlink r:id="rId16" w:history="1">
        <w:r w:rsidR="00587C47" w:rsidRPr="00985C75">
          <w:rPr>
            <w:rStyle w:val="Hyperlink"/>
            <w:lang w:val="en-US"/>
          </w:rPr>
          <w:t>FS.63</w:t>
        </w:r>
      </w:hyperlink>
      <w:r w:rsidR="00587C47">
        <w:rPr>
          <w:lang w:val="en-US"/>
        </w:rPr>
        <w:t>)</w:t>
      </w:r>
      <w:r w:rsidR="000769B1">
        <w:rPr>
          <w:rFonts w:cs="Arial"/>
          <w:lang w:eastAsia="zh-CN"/>
        </w:rPr>
        <w:t>.</w:t>
      </w:r>
    </w:p>
    <w:p w14:paraId="608D9A33" w14:textId="77777777" w:rsidR="002346B1" w:rsidRPr="006A24CC" w:rsidRDefault="002346B1" w:rsidP="006A24CC">
      <w:pPr>
        <w:pStyle w:val="Heading1"/>
      </w:pPr>
      <w:r w:rsidRPr="006A24CC">
        <w:t>Next Meetings</w:t>
      </w:r>
    </w:p>
    <w:p w14:paraId="67760C50" w14:textId="747C93A7" w:rsidR="00A438AA" w:rsidRPr="00A438AA" w:rsidRDefault="00E105A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40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75795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75795">
        <w:rPr>
          <w:rFonts w:eastAsiaTheme="minorEastAsia" w:cs="Arial"/>
          <w:lang w:eastAsia="ja-JP"/>
        </w:rPr>
        <w:t>13</w:t>
      </w:r>
      <w:r w:rsidR="00F75795" w:rsidRPr="00F75795">
        <w:rPr>
          <w:rFonts w:eastAsiaTheme="minorEastAsia" w:cs="Arial"/>
          <w:vertAlign w:val="superscript"/>
          <w:lang w:eastAsia="ja-JP"/>
        </w:rPr>
        <w:t>th</w:t>
      </w:r>
      <w:r w:rsidR="00F75795">
        <w:rPr>
          <w:rFonts w:eastAsiaTheme="minorEastAsia" w:cs="Arial"/>
          <w:lang w:eastAsia="ja-JP"/>
        </w:rPr>
        <w:t xml:space="preserve"> to 15</w:t>
      </w:r>
      <w:r w:rsidR="00F75795" w:rsidRPr="00F75795">
        <w:rPr>
          <w:rFonts w:eastAsiaTheme="minorEastAsia" w:cs="Arial"/>
          <w:vertAlign w:val="superscript"/>
          <w:lang w:eastAsia="ja-JP"/>
        </w:rPr>
        <w:t>th</w:t>
      </w:r>
      <w:r w:rsidR="00F75795">
        <w:rPr>
          <w:rFonts w:eastAsiaTheme="minorEastAsia" w:cs="Arial"/>
          <w:lang w:eastAsia="ja-JP"/>
        </w:rPr>
        <w:t xml:space="preserve"> May 2025</w:t>
      </w:r>
    </w:p>
    <w:p w14:paraId="2792C41A" w14:textId="7712B327" w:rsidR="00420B02" w:rsidRDefault="00E90A56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</w:t>
      </w:r>
      <w:r w:rsidR="00A438AA" w:rsidRPr="00A438AA">
        <w:rPr>
          <w:rFonts w:eastAsiaTheme="minorEastAsia" w:cs="Arial"/>
          <w:lang w:eastAsia="ja-JP"/>
        </w:rPr>
        <w:t xml:space="preserve">1 </w:t>
      </w:r>
      <w:r w:rsidR="00FD6DA4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D6DA4">
        <w:rPr>
          <w:rFonts w:eastAsiaTheme="minorEastAsia" w:cs="Arial"/>
          <w:lang w:eastAsia="ja-JP"/>
        </w:rPr>
        <w:t>12</w:t>
      </w:r>
      <w:r w:rsidR="00FD6DA4" w:rsidRPr="00FD6DA4">
        <w:rPr>
          <w:rFonts w:eastAsiaTheme="minorEastAsia" w:cs="Arial"/>
          <w:vertAlign w:val="superscript"/>
          <w:lang w:eastAsia="ja-JP"/>
        </w:rPr>
        <w:t>th</w:t>
      </w:r>
      <w:r w:rsidR="00FD6DA4">
        <w:rPr>
          <w:rFonts w:eastAsiaTheme="minorEastAsia" w:cs="Arial"/>
          <w:lang w:eastAsia="ja-JP"/>
        </w:rPr>
        <w:t xml:space="preserve"> June 2025</w:t>
      </w:r>
    </w:p>
    <w:p w14:paraId="16F88454" w14:textId="0AB533AF" w:rsidR="00FD6DA4" w:rsidRDefault="00464D1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 xml:space="preserve">NESASG#42 </w:t>
      </w:r>
      <w:r w:rsidR="00DA22A1">
        <w:rPr>
          <w:rFonts w:eastAsiaTheme="minorEastAsia" w:cs="Arial"/>
          <w:lang w:eastAsia="ja-JP"/>
        </w:rPr>
        <w:t>–</w:t>
      </w:r>
      <w:r>
        <w:rPr>
          <w:rFonts w:eastAsiaTheme="minorEastAsia" w:cs="Arial"/>
          <w:lang w:eastAsia="ja-JP"/>
        </w:rPr>
        <w:t xml:space="preserve"> </w:t>
      </w:r>
      <w:r w:rsidR="00DA22A1">
        <w:rPr>
          <w:rFonts w:eastAsiaTheme="minorEastAsia" w:cs="Arial"/>
          <w:lang w:eastAsia="ja-JP"/>
        </w:rPr>
        <w:t>21</w:t>
      </w:r>
      <w:r w:rsidR="00DA22A1" w:rsidRPr="00DA22A1">
        <w:rPr>
          <w:rFonts w:eastAsiaTheme="minorEastAsia" w:cs="Arial"/>
          <w:vertAlign w:val="superscript"/>
          <w:lang w:eastAsia="ja-JP"/>
        </w:rPr>
        <w:t>st</w:t>
      </w:r>
      <w:r w:rsidR="00DA22A1">
        <w:rPr>
          <w:rFonts w:eastAsiaTheme="minorEastAsia" w:cs="Arial"/>
          <w:lang w:eastAsia="ja-JP"/>
        </w:rPr>
        <w:t xml:space="preserve"> August 2025</w:t>
      </w:r>
    </w:p>
    <w:sectPr w:rsidR="00FD6DA4" w:rsidSect="00C165C1">
      <w:headerReference w:type="even" r:id="rId17"/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9DC2" w14:textId="77777777" w:rsidR="00086968" w:rsidRDefault="00086968">
      <w:pPr>
        <w:spacing w:before="0"/>
      </w:pPr>
      <w:r>
        <w:separator/>
      </w:r>
    </w:p>
    <w:p w14:paraId="5B73F863" w14:textId="77777777" w:rsidR="00086968" w:rsidRDefault="00086968"/>
  </w:endnote>
  <w:endnote w:type="continuationSeparator" w:id="0">
    <w:p w14:paraId="05B2EBFE" w14:textId="77777777" w:rsidR="00086968" w:rsidRDefault="00086968">
      <w:pPr>
        <w:spacing w:before="0"/>
      </w:pPr>
      <w:r>
        <w:continuationSeparator/>
      </w:r>
    </w:p>
    <w:p w14:paraId="3C14267F" w14:textId="77777777" w:rsidR="00086968" w:rsidRDefault="00086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Yu Gothic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DA1E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E431DC">
      <w:rPr>
        <w:noProof/>
      </w:rPr>
      <w:t>1</w:t>
    </w:r>
    <w:r w:rsidR="00925B3D">
      <w:fldChar w:fldCharType="end"/>
    </w:r>
    <w:r w:rsidR="00925B3D">
      <w:t xml:space="preserve"> of </w:t>
    </w:r>
    <w:r w:rsidR="008F3DF1">
      <w:fldChar w:fldCharType="begin"/>
    </w:r>
    <w:r w:rsidR="008F3DF1">
      <w:instrText xml:space="preserve"> NUMPAGES  </w:instrText>
    </w:r>
    <w:r w:rsidR="008F3DF1">
      <w:fldChar w:fldCharType="separate"/>
    </w:r>
    <w:r w:rsidR="00E431DC">
      <w:rPr>
        <w:noProof/>
      </w:rPr>
      <w:t>3</w:t>
    </w:r>
    <w:r w:rsidR="008F3DF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FE64A" w14:textId="77777777" w:rsidR="00086968" w:rsidRDefault="00086968" w:rsidP="009527C9">
      <w:pPr>
        <w:spacing w:before="0"/>
      </w:pPr>
      <w:r>
        <w:separator/>
      </w:r>
    </w:p>
  </w:footnote>
  <w:footnote w:type="continuationSeparator" w:id="0">
    <w:p w14:paraId="6DE366C6" w14:textId="77777777" w:rsidR="00086968" w:rsidRDefault="00086968" w:rsidP="009527C9">
      <w:pPr>
        <w:spacing w:before="0"/>
      </w:pPr>
      <w:r>
        <w:continuationSeparator/>
      </w:r>
    </w:p>
  </w:footnote>
  <w:footnote w:type="continuationNotice" w:id="1">
    <w:p w14:paraId="0FB7A159" w14:textId="77777777" w:rsidR="00086968" w:rsidRDefault="0008696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001BD" w14:textId="77777777" w:rsidR="00925B3D" w:rsidRDefault="00925B3D" w:rsidP="00427F8A">
    <w:pPr>
      <w:pStyle w:val="NormalParagraph"/>
    </w:pPr>
  </w:p>
  <w:p w14:paraId="0E8F718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A55C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5651138"/>
    <w:multiLevelType w:val="multilevel"/>
    <w:tmpl w:val="AE40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537EA5"/>
    <w:multiLevelType w:val="hybridMultilevel"/>
    <w:tmpl w:val="CDC81AD8"/>
    <w:lvl w:ilvl="0" w:tplc="31920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00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48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86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84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A7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C3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9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D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5796EEE"/>
    <w:multiLevelType w:val="hybridMultilevel"/>
    <w:tmpl w:val="403A517A"/>
    <w:lvl w:ilvl="0" w:tplc="1FF0AD08">
      <w:start w:val="1"/>
      <w:numFmt w:val="lowerLetter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987209D"/>
    <w:multiLevelType w:val="multilevel"/>
    <w:tmpl w:val="CAEE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AC447E"/>
    <w:multiLevelType w:val="hybridMultilevel"/>
    <w:tmpl w:val="A3F20A2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5C19"/>
    <w:multiLevelType w:val="multilevel"/>
    <w:tmpl w:val="F126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FA4878"/>
    <w:multiLevelType w:val="multilevel"/>
    <w:tmpl w:val="A27CF54E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41E05E3F"/>
    <w:multiLevelType w:val="hybridMultilevel"/>
    <w:tmpl w:val="DC403416"/>
    <w:lvl w:ilvl="0" w:tplc="39A49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92519D3"/>
    <w:multiLevelType w:val="multilevel"/>
    <w:tmpl w:val="C6B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EF11282"/>
    <w:multiLevelType w:val="multilevel"/>
    <w:tmpl w:val="8ADA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0D37BB"/>
    <w:multiLevelType w:val="multilevel"/>
    <w:tmpl w:val="715E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FF0537"/>
    <w:multiLevelType w:val="multilevel"/>
    <w:tmpl w:val="874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7" w15:restartNumberingAfterBreak="0">
    <w:nsid w:val="6DE829FB"/>
    <w:multiLevelType w:val="hybridMultilevel"/>
    <w:tmpl w:val="7D92B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E0D51"/>
    <w:multiLevelType w:val="hybridMultilevel"/>
    <w:tmpl w:val="37983272"/>
    <w:lvl w:ilvl="0" w:tplc="08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 w15:restartNumberingAfterBreak="0">
    <w:nsid w:val="6F990544"/>
    <w:multiLevelType w:val="hybridMultilevel"/>
    <w:tmpl w:val="554E1A44"/>
    <w:lvl w:ilvl="0" w:tplc="1E7AA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66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E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A7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07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49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6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046F79"/>
    <w:multiLevelType w:val="hybridMultilevel"/>
    <w:tmpl w:val="815AF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6363C"/>
    <w:multiLevelType w:val="multilevel"/>
    <w:tmpl w:val="A2B0DA5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AFD200C"/>
    <w:multiLevelType w:val="multilevel"/>
    <w:tmpl w:val="35A0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8253566">
    <w:abstractNumId w:val="9"/>
  </w:num>
  <w:num w:numId="2" w16cid:durableId="1251547330">
    <w:abstractNumId w:val="25"/>
  </w:num>
  <w:num w:numId="3" w16cid:durableId="1321036039">
    <w:abstractNumId w:val="6"/>
  </w:num>
  <w:num w:numId="4" w16cid:durableId="257452252">
    <w:abstractNumId w:val="0"/>
  </w:num>
  <w:num w:numId="5" w16cid:durableId="475953279">
    <w:abstractNumId w:val="12"/>
  </w:num>
  <w:num w:numId="6" w16cid:durableId="1093938790">
    <w:abstractNumId w:val="13"/>
  </w:num>
  <w:num w:numId="7" w16cid:durableId="1810245368">
    <w:abstractNumId w:val="19"/>
  </w:num>
  <w:num w:numId="8" w16cid:durableId="1844513964">
    <w:abstractNumId w:val="17"/>
  </w:num>
  <w:num w:numId="9" w16cid:durableId="291252699">
    <w:abstractNumId w:val="8"/>
  </w:num>
  <w:num w:numId="10" w16cid:durableId="824854957">
    <w:abstractNumId w:val="15"/>
  </w:num>
  <w:num w:numId="11" w16cid:durableId="1170951791">
    <w:abstractNumId w:val="21"/>
  </w:num>
  <w:num w:numId="12" w16cid:durableId="1531642920">
    <w:abstractNumId w:val="18"/>
  </w:num>
  <w:num w:numId="13" w16cid:durableId="2044013416">
    <w:abstractNumId w:val="4"/>
  </w:num>
  <w:num w:numId="14" w16cid:durableId="2086488812">
    <w:abstractNumId w:val="26"/>
  </w:num>
  <w:num w:numId="15" w16cid:durableId="402260607">
    <w:abstractNumId w:val="7"/>
  </w:num>
  <w:num w:numId="16" w16cid:durableId="595330968">
    <w:abstractNumId w:val="1"/>
  </w:num>
  <w:num w:numId="17" w16cid:durableId="1779107544">
    <w:abstractNumId w:val="11"/>
  </w:num>
  <w:num w:numId="18" w16cid:durableId="1049065858">
    <w:abstractNumId w:val="30"/>
  </w:num>
  <w:num w:numId="19" w16cid:durableId="89353984">
    <w:abstractNumId w:val="5"/>
  </w:num>
  <w:num w:numId="20" w16cid:durableId="1325163278">
    <w:abstractNumId w:val="16"/>
  </w:num>
  <w:num w:numId="21" w16cid:durableId="633952543">
    <w:abstractNumId w:val="28"/>
  </w:num>
  <w:num w:numId="22" w16cid:durableId="1558392247">
    <w:abstractNumId w:val="31"/>
  </w:num>
  <w:num w:numId="23" w16cid:durableId="719746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894111">
    <w:abstractNumId w:val="29"/>
  </w:num>
  <w:num w:numId="25" w16cid:durableId="2146968600">
    <w:abstractNumId w:val="3"/>
  </w:num>
  <w:num w:numId="26" w16cid:durableId="1968003552">
    <w:abstractNumId w:val="32"/>
  </w:num>
  <w:num w:numId="27" w16cid:durableId="1540506582">
    <w:abstractNumId w:val="20"/>
  </w:num>
  <w:num w:numId="28" w16cid:durableId="1993102229">
    <w:abstractNumId w:val="23"/>
  </w:num>
  <w:num w:numId="29" w16cid:durableId="1043410314">
    <w:abstractNumId w:val="24"/>
  </w:num>
  <w:num w:numId="30" w16cid:durableId="1945578204">
    <w:abstractNumId w:val="10"/>
  </w:num>
  <w:num w:numId="31" w16cid:durableId="1446583373">
    <w:abstractNumId w:val="14"/>
  </w:num>
  <w:num w:numId="32" w16cid:durableId="233584815">
    <w:abstractNumId w:val="2"/>
  </w:num>
  <w:num w:numId="33" w16cid:durableId="9105301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13B"/>
    <w:rsid w:val="00001E9F"/>
    <w:rsid w:val="00002803"/>
    <w:rsid w:val="00006C0C"/>
    <w:rsid w:val="0001024B"/>
    <w:rsid w:val="00024581"/>
    <w:rsid w:val="0002713B"/>
    <w:rsid w:val="000379AA"/>
    <w:rsid w:val="00041759"/>
    <w:rsid w:val="000447D9"/>
    <w:rsid w:val="00046D01"/>
    <w:rsid w:val="00052FE2"/>
    <w:rsid w:val="00056C8E"/>
    <w:rsid w:val="00063627"/>
    <w:rsid w:val="000677A7"/>
    <w:rsid w:val="000713B1"/>
    <w:rsid w:val="000769B1"/>
    <w:rsid w:val="000774DD"/>
    <w:rsid w:val="0007781C"/>
    <w:rsid w:val="000868D2"/>
    <w:rsid w:val="00086968"/>
    <w:rsid w:val="000A0DE7"/>
    <w:rsid w:val="000A0FB0"/>
    <w:rsid w:val="000B02F8"/>
    <w:rsid w:val="000C7A78"/>
    <w:rsid w:val="000D20CB"/>
    <w:rsid w:val="000D45F8"/>
    <w:rsid w:val="000D678C"/>
    <w:rsid w:val="000E076C"/>
    <w:rsid w:val="000E2366"/>
    <w:rsid w:val="000E6BB7"/>
    <w:rsid w:val="000F6B8B"/>
    <w:rsid w:val="0010050B"/>
    <w:rsid w:val="001010C7"/>
    <w:rsid w:val="001012FF"/>
    <w:rsid w:val="0010343D"/>
    <w:rsid w:val="00107E5D"/>
    <w:rsid w:val="0011032E"/>
    <w:rsid w:val="001125D0"/>
    <w:rsid w:val="00113C44"/>
    <w:rsid w:val="00114988"/>
    <w:rsid w:val="00123943"/>
    <w:rsid w:val="00125F1C"/>
    <w:rsid w:val="001346F6"/>
    <w:rsid w:val="00136D1F"/>
    <w:rsid w:val="00141190"/>
    <w:rsid w:val="001455A2"/>
    <w:rsid w:val="0015452E"/>
    <w:rsid w:val="00155909"/>
    <w:rsid w:val="00163998"/>
    <w:rsid w:val="00165872"/>
    <w:rsid w:val="00171873"/>
    <w:rsid w:val="0017513B"/>
    <w:rsid w:val="00176186"/>
    <w:rsid w:val="0018002B"/>
    <w:rsid w:val="001C0539"/>
    <w:rsid w:val="001D07E0"/>
    <w:rsid w:val="001F08AC"/>
    <w:rsid w:val="001F2D3A"/>
    <w:rsid w:val="001F34FF"/>
    <w:rsid w:val="002015AA"/>
    <w:rsid w:val="00202265"/>
    <w:rsid w:val="0020426B"/>
    <w:rsid w:val="00207D34"/>
    <w:rsid w:val="002111D3"/>
    <w:rsid w:val="002140F8"/>
    <w:rsid w:val="00215295"/>
    <w:rsid w:val="002200A1"/>
    <w:rsid w:val="0022220E"/>
    <w:rsid w:val="00227A51"/>
    <w:rsid w:val="0023227F"/>
    <w:rsid w:val="002346B1"/>
    <w:rsid w:val="002422BF"/>
    <w:rsid w:val="00243CE1"/>
    <w:rsid w:val="0024440D"/>
    <w:rsid w:val="00246B20"/>
    <w:rsid w:val="00247966"/>
    <w:rsid w:val="00254E4D"/>
    <w:rsid w:val="0026521A"/>
    <w:rsid w:val="0026573F"/>
    <w:rsid w:val="00271817"/>
    <w:rsid w:val="00275A9F"/>
    <w:rsid w:val="002766F0"/>
    <w:rsid w:val="002802FD"/>
    <w:rsid w:val="00283857"/>
    <w:rsid w:val="002859F6"/>
    <w:rsid w:val="00286BC2"/>
    <w:rsid w:val="002873C5"/>
    <w:rsid w:val="002875AC"/>
    <w:rsid w:val="00290BDF"/>
    <w:rsid w:val="00294E91"/>
    <w:rsid w:val="00294F1F"/>
    <w:rsid w:val="00297216"/>
    <w:rsid w:val="002A7CAD"/>
    <w:rsid w:val="002B1FBC"/>
    <w:rsid w:val="002B76FE"/>
    <w:rsid w:val="002C2E85"/>
    <w:rsid w:val="002C6F41"/>
    <w:rsid w:val="002C7DDC"/>
    <w:rsid w:val="002D67E7"/>
    <w:rsid w:val="002E14AA"/>
    <w:rsid w:val="002E4E58"/>
    <w:rsid w:val="002F2638"/>
    <w:rsid w:val="00303823"/>
    <w:rsid w:val="003200B6"/>
    <w:rsid w:val="00331905"/>
    <w:rsid w:val="00353041"/>
    <w:rsid w:val="003549D3"/>
    <w:rsid w:val="00360B73"/>
    <w:rsid w:val="00360ED9"/>
    <w:rsid w:val="00361471"/>
    <w:rsid w:val="0036458D"/>
    <w:rsid w:val="00373C83"/>
    <w:rsid w:val="00373FBC"/>
    <w:rsid w:val="003759E3"/>
    <w:rsid w:val="00376BF3"/>
    <w:rsid w:val="00383ADA"/>
    <w:rsid w:val="00395111"/>
    <w:rsid w:val="0039552C"/>
    <w:rsid w:val="00397B86"/>
    <w:rsid w:val="003A0DA5"/>
    <w:rsid w:val="003A3B36"/>
    <w:rsid w:val="003A7D25"/>
    <w:rsid w:val="003B0AB9"/>
    <w:rsid w:val="003B164B"/>
    <w:rsid w:val="003B68E2"/>
    <w:rsid w:val="003B6DCA"/>
    <w:rsid w:val="003B78A3"/>
    <w:rsid w:val="003C4FA0"/>
    <w:rsid w:val="003D0069"/>
    <w:rsid w:val="003D0CD1"/>
    <w:rsid w:val="003D4034"/>
    <w:rsid w:val="003D61B8"/>
    <w:rsid w:val="003E4579"/>
    <w:rsid w:val="003F4D31"/>
    <w:rsid w:val="00403784"/>
    <w:rsid w:val="00406873"/>
    <w:rsid w:val="00407C65"/>
    <w:rsid w:val="00414539"/>
    <w:rsid w:val="00417276"/>
    <w:rsid w:val="00420B02"/>
    <w:rsid w:val="00420F1A"/>
    <w:rsid w:val="00427F8A"/>
    <w:rsid w:val="0043289C"/>
    <w:rsid w:val="00432ABE"/>
    <w:rsid w:val="00441B56"/>
    <w:rsid w:val="0044325C"/>
    <w:rsid w:val="00446532"/>
    <w:rsid w:val="004515CF"/>
    <w:rsid w:val="00457980"/>
    <w:rsid w:val="00464D1A"/>
    <w:rsid w:val="00467DAF"/>
    <w:rsid w:val="00476E46"/>
    <w:rsid w:val="00477CD5"/>
    <w:rsid w:val="00481653"/>
    <w:rsid w:val="00497ED4"/>
    <w:rsid w:val="004A233D"/>
    <w:rsid w:val="004A446B"/>
    <w:rsid w:val="004A7718"/>
    <w:rsid w:val="004B1958"/>
    <w:rsid w:val="004B2429"/>
    <w:rsid w:val="004B4B61"/>
    <w:rsid w:val="004B7801"/>
    <w:rsid w:val="004C114A"/>
    <w:rsid w:val="004C2DA5"/>
    <w:rsid w:val="004C6288"/>
    <w:rsid w:val="004E1476"/>
    <w:rsid w:val="004E55CF"/>
    <w:rsid w:val="004E7616"/>
    <w:rsid w:val="004F2F86"/>
    <w:rsid w:val="004F4891"/>
    <w:rsid w:val="00504394"/>
    <w:rsid w:val="00511741"/>
    <w:rsid w:val="00511DAC"/>
    <w:rsid w:val="005124D0"/>
    <w:rsid w:val="00515A23"/>
    <w:rsid w:val="00520980"/>
    <w:rsid w:val="00525500"/>
    <w:rsid w:val="00525783"/>
    <w:rsid w:val="00536A0E"/>
    <w:rsid w:val="0053765E"/>
    <w:rsid w:val="00537756"/>
    <w:rsid w:val="00542D36"/>
    <w:rsid w:val="00547003"/>
    <w:rsid w:val="00551AB7"/>
    <w:rsid w:val="00553839"/>
    <w:rsid w:val="00554AC6"/>
    <w:rsid w:val="00554B89"/>
    <w:rsid w:val="00554E35"/>
    <w:rsid w:val="00557A1E"/>
    <w:rsid w:val="00560438"/>
    <w:rsid w:val="00577AC9"/>
    <w:rsid w:val="005840AA"/>
    <w:rsid w:val="00584B29"/>
    <w:rsid w:val="00585714"/>
    <w:rsid w:val="00587C47"/>
    <w:rsid w:val="005942AF"/>
    <w:rsid w:val="00594C55"/>
    <w:rsid w:val="00594C94"/>
    <w:rsid w:val="005A1013"/>
    <w:rsid w:val="005A675F"/>
    <w:rsid w:val="005A725E"/>
    <w:rsid w:val="005B0278"/>
    <w:rsid w:val="005B5F67"/>
    <w:rsid w:val="005C594D"/>
    <w:rsid w:val="005D7E53"/>
    <w:rsid w:val="005E0F96"/>
    <w:rsid w:val="005F4BA2"/>
    <w:rsid w:val="005F571F"/>
    <w:rsid w:val="00600D5D"/>
    <w:rsid w:val="00604BB1"/>
    <w:rsid w:val="00606293"/>
    <w:rsid w:val="006166D0"/>
    <w:rsid w:val="00621D8C"/>
    <w:rsid w:val="00630186"/>
    <w:rsid w:val="00630922"/>
    <w:rsid w:val="00636D73"/>
    <w:rsid w:val="00640911"/>
    <w:rsid w:val="00642A24"/>
    <w:rsid w:val="00642D43"/>
    <w:rsid w:val="00647ACC"/>
    <w:rsid w:val="00652D4A"/>
    <w:rsid w:val="006618AE"/>
    <w:rsid w:val="00663ED6"/>
    <w:rsid w:val="006655A3"/>
    <w:rsid w:val="00666EEC"/>
    <w:rsid w:val="006721C9"/>
    <w:rsid w:val="0067477E"/>
    <w:rsid w:val="00693CBE"/>
    <w:rsid w:val="006A01A9"/>
    <w:rsid w:val="006A24CC"/>
    <w:rsid w:val="006A3A08"/>
    <w:rsid w:val="006A4CE2"/>
    <w:rsid w:val="006A526E"/>
    <w:rsid w:val="006A7740"/>
    <w:rsid w:val="006C2DBF"/>
    <w:rsid w:val="006C3E00"/>
    <w:rsid w:val="006C519D"/>
    <w:rsid w:val="006D67B8"/>
    <w:rsid w:val="006E00A2"/>
    <w:rsid w:val="006E03E2"/>
    <w:rsid w:val="006E5FA5"/>
    <w:rsid w:val="006E730C"/>
    <w:rsid w:val="006F5CA0"/>
    <w:rsid w:val="00702078"/>
    <w:rsid w:val="00707BFB"/>
    <w:rsid w:val="00722C6E"/>
    <w:rsid w:val="007261E1"/>
    <w:rsid w:val="00726CF1"/>
    <w:rsid w:val="00733A41"/>
    <w:rsid w:val="00736605"/>
    <w:rsid w:val="007430C5"/>
    <w:rsid w:val="00743F61"/>
    <w:rsid w:val="0075029F"/>
    <w:rsid w:val="0075588E"/>
    <w:rsid w:val="0075705F"/>
    <w:rsid w:val="00762513"/>
    <w:rsid w:val="0077613F"/>
    <w:rsid w:val="00777642"/>
    <w:rsid w:val="007803A3"/>
    <w:rsid w:val="00783FE1"/>
    <w:rsid w:val="00784F54"/>
    <w:rsid w:val="00795AB3"/>
    <w:rsid w:val="00797566"/>
    <w:rsid w:val="007A4853"/>
    <w:rsid w:val="007B203E"/>
    <w:rsid w:val="007B31FE"/>
    <w:rsid w:val="007B76CE"/>
    <w:rsid w:val="007C05A6"/>
    <w:rsid w:val="007D3DCD"/>
    <w:rsid w:val="00803F48"/>
    <w:rsid w:val="00811EAB"/>
    <w:rsid w:val="00817A76"/>
    <w:rsid w:val="00824D1D"/>
    <w:rsid w:val="00831655"/>
    <w:rsid w:val="00837150"/>
    <w:rsid w:val="00840DFE"/>
    <w:rsid w:val="008418DE"/>
    <w:rsid w:val="0084449E"/>
    <w:rsid w:val="008474BF"/>
    <w:rsid w:val="00851703"/>
    <w:rsid w:val="0085249B"/>
    <w:rsid w:val="00853F1C"/>
    <w:rsid w:val="00854B5B"/>
    <w:rsid w:val="00861349"/>
    <w:rsid w:val="00861B19"/>
    <w:rsid w:val="00864176"/>
    <w:rsid w:val="00865952"/>
    <w:rsid w:val="00871A1B"/>
    <w:rsid w:val="00872152"/>
    <w:rsid w:val="00873AD5"/>
    <w:rsid w:val="00875B0B"/>
    <w:rsid w:val="00883D4B"/>
    <w:rsid w:val="008950A0"/>
    <w:rsid w:val="008A7026"/>
    <w:rsid w:val="008B643F"/>
    <w:rsid w:val="008C2C00"/>
    <w:rsid w:val="008C43B9"/>
    <w:rsid w:val="008C4F3B"/>
    <w:rsid w:val="008F3DF1"/>
    <w:rsid w:val="008F6C47"/>
    <w:rsid w:val="008F75A2"/>
    <w:rsid w:val="008F7800"/>
    <w:rsid w:val="00902011"/>
    <w:rsid w:val="009075B8"/>
    <w:rsid w:val="00915A2F"/>
    <w:rsid w:val="0091677F"/>
    <w:rsid w:val="009177CC"/>
    <w:rsid w:val="00925B3D"/>
    <w:rsid w:val="00936786"/>
    <w:rsid w:val="00944378"/>
    <w:rsid w:val="009527C9"/>
    <w:rsid w:val="00955DF7"/>
    <w:rsid w:val="00960027"/>
    <w:rsid w:val="00982C92"/>
    <w:rsid w:val="0098351C"/>
    <w:rsid w:val="00983ABD"/>
    <w:rsid w:val="00985ACC"/>
    <w:rsid w:val="00985C75"/>
    <w:rsid w:val="00990D7C"/>
    <w:rsid w:val="009968FB"/>
    <w:rsid w:val="009A01F4"/>
    <w:rsid w:val="009A4B29"/>
    <w:rsid w:val="009C61BD"/>
    <w:rsid w:val="009E2799"/>
    <w:rsid w:val="00A01934"/>
    <w:rsid w:val="00A02993"/>
    <w:rsid w:val="00A03FA3"/>
    <w:rsid w:val="00A05D71"/>
    <w:rsid w:val="00A11BF0"/>
    <w:rsid w:val="00A16F55"/>
    <w:rsid w:val="00A315A9"/>
    <w:rsid w:val="00A34342"/>
    <w:rsid w:val="00A3630F"/>
    <w:rsid w:val="00A37578"/>
    <w:rsid w:val="00A438AA"/>
    <w:rsid w:val="00A50E7A"/>
    <w:rsid w:val="00A6440B"/>
    <w:rsid w:val="00A65B26"/>
    <w:rsid w:val="00A66939"/>
    <w:rsid w:val="00A7339E"/>
    <w:rsid w:val="00A777F1"/>
    <w:rsid w:val="00A86206"/>
    <w:rsid w:val="00A91734"/>
    <w:rsid w:val="00A949D5"/>
    <w:rsid w:val="00A9555F"/>
    <w:rsid w:val="00A95915"/>
    <w:rsid w:val="00A95E1E"/>
    <w:rsid w:val="00A95FF2"/>
    <w:rsid w:val="00AA1874"/>
    <w:rsid w:val="00AA39C4"/>
    <w:rsid w:val="00AA4479"/>
    <w:rsid w:val="00AA4C56"/>
    <w:rsid w:val="00AB5561"/>
    <w:rsid w:val="00AB695F"/>
    <w:rsid w:val="00AC2FCC"/>
    <w:rsid w:val="00AC602D"/>
    <w:rsid w:val="00AD22EA"/>
    <w:rsid w:val="00AD6F27"/>
    <w:rsid w:val="00AD7636"/>
    <w:rsid w:val="00AE1A55"/>
    <w:rsid w:val="00AE2A46"/>
    <w:rsid w:val="00AF4FB4"/>
    <w:rsid w:val="00AF5FBC"/>
    <w:rsid w:val="00B17C6D"/>
    <w:rsid w:val="00B216F5"/>
    <w:rsid w:val="00B22FE8"/>
    <w:rsid w:val="00B52C0A"/>
    <w:rsid w:val="00B53E37"/>
    <w:rsid w:val="00B611B2"/>
    <w:rsid w:val="00B6305A"/>
    <w:rsid w:val="00B65662"/>
    <w:rsid w:val="00B673FE"/>
    <w:rsid w:val="00B71958"/>
    <w:rsid w:val="00B73ED4"/>
    <w:rsid w:val="00B82FEE"/>
    <w:rsid w:val="00B8382B"/>
    <w:rsid w:val="00B86882"/>
    <w:rsid w:val="00B955AB"/>
    <w:rsid w:val="00BA7151"/>
    <w:rsid w:val="00BB12B8"/>
    <w:rsid w:val="00BB14AE"/>
    <w:rsid w:val="00BB287C"/>
    <w:rsid w:val="00BB34AF"/>
    <w:rsid w:val="00BB486F"/>
    <w:rsid w:val="00BB5E56"/>
    <w:rsid w:val="00BB5F46"/>
    <w:rsid w:val="00BC0319"/>
    <w:rsid w:val="00BD30A2"/>
    <w:rsid w:val="00BF5261"/>
    <w:rsid w:val="00C06803"/>
    <w:rsid w:val="00C10851"/>
    <w:rsid w:val="00C13782"/>
    <w:rsid w:val="00C165C1"/>
    <w:rsid w:val="00C21179"/>
    <w:rsid w:val="00C213B4"/>
    <w:rsid w:val="00C22F56"/>
    <w:rsid w:val="00C25E2B"/>
    <w:rsid w:val="00C30152"/>
    <w:rsid w:val="00C40926"/>
    <w:rsid w:val="00C438CD"/>
    <w:rsid w:val="00C444D8"/>
    <w:rsid w:val="00C446D1"/>
    <w:rsid w:val="00C455AF"/>
    <w:rsid w:val="00C55D28"/>
    <w:rsid w:val="00C561E5"/>
    <w:rsid w:val="00C6177A"/>
    <w:rsid w:val="00C6688F"/>
    <w:rsid w:val="00C73779"/>
    <w:rsid w:val="00C74756"/>
    <w:rsid w:val="00C82208"/>
    <w:rsid w:val="00C83C23"/>
    <w:rsid w:val="00C86796"/>
    <w:rsid w:val="00C93769"/>
    <w:rsid w:val="00CA343C"/>
    <w:rsid w:val="00CA563E"/>
    <w:rsid w:val="00CB219E"/>
    <w:rsid w:val="00CB2E68"/>
    <w:rsid w:val="00CB314E"/>
    <w:rsid w:val="00CB4912"/>
    <w:rsid w:val="00CC2743"/>
    <w:rsid w:val="00CD535E"/>
    <w:rsid w:val="00CE1C2A"/>
    <w:rsid w:val="00CE4204"/>
    <w:rsid w:val="00D00298"/>
    <w:rsid w:val="00D009C8"/>
    <w:rsid w:val="00D01168"/>
    <w:rsid w:val="00D033D8"/>
    <w:rsid w:val="00D03BB9"/>
    <w:rsid w:val="00D22FF6"/>
    <w:rsid w:val="00D238D8"/>
    <w:rsid w:val="00D27E7A"/>
    <w:rsid w:val="00D32793"/>
    <w:rsid w:val="00D34853"/>
    <w:rsid w:val="00D406CB"/>
    <w:rsid w:val="00D430E2"/>
    <w:rsid w:val="00D47D85"/>
    <w:rsid w:val="00D52A17"/>
    <w:rsid w:val="00D55883"/>
    <w:rsid w:val="00D5692B"/>
    <w:rsid w:val="00D610A1"/>
    <w:rsid w:val="00D64A0E"/>
    <w:rsid w:val="00D67836"/>
    <w:rsid w:val="00D7048E"/>
    <w:rsid w:val="00D74E37"/>
    <w:rsid w:val="00D75061"/>
    <w:rsid w:val="00D764AA"/>
    <w:rsid w:val="00D77C8B"/>
    <w:rsid w:val="00D84468"/>
    <w:rsid w:val="00D86DCD"/>
    <w:rsid w:val="00DA01FD"/>
    <w:rsid w:val="00DA22A1"/>
    <w:rsid w:val="00DA4927"/>
    <w:rsid w:val="00DA7467"/>
    <w:rsid w:val="00DB33F1"/>
    <w:rsid w:val="00DC30E6"/>
    <w:rsid w:val="00DC5B89"/>
    <w:rsid w:val="00DD15F5"/>
    <w:rsid w:val="00DD490F"/>
    <w:rsid w:val="00DD7AE6"/>
    <w:rsid w:val="00DE1719"/>
    <w:rsid w:val="00DE26B7"/>
    <w:rsid w:val="00DF6CBC"/>
    <w:rsid w:val="00E0656E"/>
    <w:rsid w:val="00E105AA"/>
    <w:rsid w:val="00E1250B"/>
    <w:rsid w:val="00E14ABA"/>
    <w:rsid w:val="00E233E5"/>
    <w:rsid w:val="00E34117"/>
    <w:rsid w:val="00E34134"/>
    <w:rsid w:val="00E34B0C"/>
    <w:rsid w:val="00E36118"/>
    <w:rsid w:val="00E36325"/>
    <w:rsid w:val="00E376E1"/>
    <w:rsid w:val="00E431DC"/>
    <w:rsid w:val="00E5129B"/>
    <w:rsid w:val="00E57461"/>
    <w:rsid w:val="00E60A37"/>
    <w:rsid w:val="00E661A7"/>
    <w:rsid w:val="00E72973"/>
    <w:rsid w:val="00E72D86"/>
    <w:rsid w:val="00E7347D"/>
    <w:rsid w:val="00E749F8"/>
    <w:rsid w:val="00E7616E"/>
    <w:rsid w:val="00E7772A"/>
    <w:rsid w:val="00E77B57"/>
    <w:rsid w:val="00E808F3"/>
    <w:rsid w:val="00E8104D"/>
    <w:rsid w:val="00E90A56"/>
    <w:rsid w:val="00EA1338"/>
    <w:rsid w:val="00EA332A"/>
    <w:rsid w:val="00EA6E64"/>
    <w:rsid w:val="00EB06CB"/>
    <w:rsid w:val="00EB761F"/>
    <w:rsid w:val="00EC17D3"/>
    <w:rsid w:val="00ED0002"/>
    <w:rsid w:val="00ED2B0D"/>
    <w:rsid w:val="00EE3CEB"/>
    <w:rsid w:val="00EE69D0"/>
    <w:rsid w:val="00EE6C6A"/>
    <w:rsid w:val="00EF7070"/>
    <w:rsid w:val="00F062CC"/>
    <w:rsid w:val="00F063FF"/>
    <w:rsid w:val="00F1388E"/>
    <w:rsid w:val="00F14715"/>
    <w:rsid w:val="00F270E1"/>
    <w:rsid w:val="00F2760C"/>
    <w:rsid w:val="00F30187"/>
    <w:rsid w:val="00F308D9"/>
    <w:rsid w:val="00F32812"/>
    <w:rsid w:val="00F33D50"/>
    <w:rsid w:val="00F36A4A"/>
    <w:rsid w:val="00F42C40"/>
    <w:rsid w:val="00F63C58"/>
    <w:rsid w:val="00F7029D"/>
    <w:rsid w:val="00F72581"/>
    <w:rsid w:val="00F73CFC"/>
    <w:rsid w:val="00F74CA5"/>
    <w:rsid w:val="00F75795"/>
    <w:rsid w:val="00F83E4E"/>
    <w:rsid w:val="00F86362"/>
    <w:rsid w:val="00F93318"/>
    <w:rsid w:val="00FA2EAA"/>
    <w:rsid w:val="00FA4960"/>
    <w:rsid w:val="00FB094B"/>
    <w:rsid w:val="00FB18EF"/>
    <w:rsid w:val="00FB337E"/>
    <w:rsid w:val="00FC2027"/>
    <w:rsid w:val="00FC3CB9"/>
    <w:rsid w:val="00FC5F26"/>
    <w:rsid w:val="00FC6DE2"/>
    <w:rsid w:val="00FD6383"/>
    <w:rsid w:val="00FD64D8"/>
    <w:rsid w:val="00FD6DA4"/>
    <w:rsid w:val="00FD7DBF"/>
    <w:rsid w:val="00FE0BC7"/>
    <w:rsid w:val="00FE382D"/>
    <w:rsid w:val="00FE531D"/>
    <w:rsid w:val="00FF1336"/>
    <w:rsid w:val="00FF1A54"/>
    <w:rsid w:val="00FF2F73"/>
    <w:rsid w:val="00FF4033"/>
    <w:rsid w:val="00FF4A05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DF08A7"/>
  <w15:docId w15:val="{F34D7382-EA81-4A60-BE58-89CBA3F5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EA6E64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2346B1"/>
    <w:rPr>
      <w:rFonts w:ascii="Arial" w:eastAsia="SimSun" w:hAnsi="Arial"/>
      <w:sz w:val="22"/>
      <w:szCs w:val="22"/>
    </w:rPr>
  </w:style>
  <w:style w:type="character" w:customStyle="1" w:styleId="cf01">
    <w:name w:val="cf01"/>
    <w:basedOn w:val="DefaultParagraphFont"/>
    <w:rsid w:val="00FE0BC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743F61"/>
    <w:rPr>
      <w:b/>
      <w:bCs/>
    </w:rPr>
  </w:style>
  <w:style w:type="paragraph" w:customStyle="1" w:styleId="m-5533628399690913614msolistparagraph">
    <w:name w:val="m_-5533628399690913614msolistparagraph"/>
    <w:basedOn w:val="Normal"/>
    <w:rsid w:val="00D86DCD"/>
    <w:pPr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eastAsia="en-GB" w:bidi="ar-SA"/>
    </w:rPr>
  </w:style>
  <w:style w:type="paragraph" w:styleId="NormalWeb">
    <w:name w:val="Normal (Web)"/>
    <w:basedOn w:val="Normal"/>
    <w:uiPriority w:val="99"/>
    <w:semiHidden/>
    <w:unhideWhenUsed/>
    <w:rsid w:val="0053775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styleId="Revision">
    <w:name w:val="Revision"/>
    <w:hidden/>
    <w:uiPriority w:val="99"/>
    <w:semiHidden/>
    <w:rsid w:val="00123943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2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solutions-and-impact/technologies/security/wp-content/uploads/2025/04/FS.62-v1.0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security/gsma_resources/fs-63-list-of-adopted-security-assurance-specification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security/wp-content/uploads/2025/04/FS.50-v2.0.pdf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solutions-and-impact/technologies/security/wp-content/uploads/2025/04/FS.50-v2.0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oran\OneDrive%20-%20GSM%20Association\Documents\Reference%20Docs\2023%20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6C15A46A6D14D9BD753C9D4A7A8FE" ma:contentTypeVersion="13" ma:contentTypeDescription="Create a new document." ma:contentTypeScope="" ma:versionID="67bb715363cbc4375dd925409c86b4b3">
  <xsd:schema xmlns:xsd="http://www.w3.org/2001/XMLSchema" xmlns:xs="http://www.w3.org/2001/XMLSchema" xmlns:p="http://schemas.microsoft.com/office/2006/metadata/properties" xmlns:ns2="dcbd434d-fcf3-4ad7-9c00-3857840e4303" targetNamespace="http://schemas.microsoft.com/office/2006/metadata/properties" ma:root="true" ma:fieldsID="e0b96a02d8c1f1ed7d22b9b8dd65e138" ns2:_="">
    <xsd:import namespace="dcbd434d-fcf3-4ad7-9c00-3857840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d434d-fcf3-4ad7-9c00-3857840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E2476A2C-9D56-4830-BE1C-6E617860E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EAC1C-D7F2-4041-BFF6-4CFE05CB12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A7A85F-0531-4C32-8C18-FAB569A62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E27A9D-0596-401B-938F-1E847AA7F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d434d-fcf3-4ad7-9c00-3857840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930494-23F5-486F-BD03-5807B23D2CD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James Moran</dc:creator>
  <cp:lastModifiedBy>Mirko</cp:lastModifiedBy>
  <cp:revision>2</cp:revision>
  <cp:lastPrinted>2012-07-13T09:11:00Z</cp:lastPrinted>
  <dcterms:created xsi:type="dcterms:W3CDTF">2025-05-01T14:51:00Z</dcterms:created>
  <dcterms:modified xsi:type="dcterms:W3CDTF">2025-05-01T14:51:00Z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1699436061</vt:lpwstr>
  </property>
  <property fmtid="{D5CDD505-2E9C-101B-9397-08002B2CF9AE}" pid="6" name="ContentTypeId">
    <vt:lpwstr>0x010100E6E6C15A46A6D14D9BD753C9D4A7A8FE</vt:lpwstr>
  </property>
</Properties>
</file>